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82" w:rsidRPr="0088390D" w:rsidRDefault="00A57082" w:rsidP="00A57082">
      <w:pPr>
        <w:ind w:left="-1080"/>
        <w:rPr>
          <w:b/>
          <w:caps/>
          <w:sz w:val="22"/>
          <w:szCs w:val="22"/>
        </w:rPr>
      </w:pPr>
      <w:bookmarkStart w:id="0" w:name="_GoBack"/>
      <w:r w:rsidRPr="0088390D">
        <w:rPr>
          <w:noProof/>
          <w:sz w:val="22"/>
          <w:szCs w:val="22"/>
        </w:rPr>
        <mc:AlternateContent>
          <mc:Choice Requires="wps">
            <w:drawing>
              <wp:anchor distT="0" distB="0" distL="114300" distR="114300" simplePos="0" relativeHeight="251659264" behindDoc="0" locked="0" layoutInCell="1" allowOverlap="1" wp14:anchorId="128A4E68" wp14:editId="5EEEB50F">
                <wp:simplePos x="0" y="0"/>
                <wp:positionH relativeFrom="column">
                  <wp:posOffset>114300</wp:posOffset>
                </wp:positionH>
                <wp:positionV relativeFrom="paragraph">
                  <wp:posOffset>-15240</wp:posOffset>
                </wp:positionV>
                <wp:extent cx="3886200" cy="619125"/>
                <wp:effectExtent l="0" t="0" r="0"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082" w:rsidRPr="00953B7B" w:rsidRDefault="00A57082" w:rsidP="00A57082">
                            <w:pPr>
                              <w:rPr>
                                <w:b/>
                              </w:rPr>
                            </w:pPr>
                            <w:r w:rsidRPr="00953B7B">
                              <w:rPr>
                                <w:b/>
                              </w:rPr>
                              <w:t xml:space="preserve">Good Samaritan Health </w:t>
                            </w:r>
                            <w:r>
                              <w:rPr>
                                <w:b/>
                              </w:rPr>
                              <w:t>Center</w:t>
                            </w:r>
                            <w:r w:rsidRPr="00953B7B">
                              <w:rPr>
                                <w:b/>
                              </w:rPr>
                              <w:t xml:space="preserve"> of Cobb</w:t>
                            </w:r>
                          </w:p>
                          <w:p w:rsidR="00A57082" w:rsidRPr="00953B7B" w:rsidRDefault="00A57082" w:rsidP="00A57082">
                            <w:pPr>
                              <w:rPr>
                                <w:b/>
                              </w:rPr>
                            </w:pPr>
                            <w:r w:rsidRPr="00953B7B">
                              <w:rPr>
                                <w:b/>
                              </w:rPr>
                              <w:t>Job Description</w:t>
                            </w:r>
                          </w:p>
                          <w:p w:rsidR="00A57082" w:rsidRPr="00953B7B" w:rsidRDefault="00A57082" w:rsidP="00A57082">
                            <w:pPr>
                              <w:rPr>
                                <w:b/>
                              </w:rPr>
                            </w:pPr>
                            <w:r w:rsidRPr="00953B7B">
                              <w:rPr>
                                <w:b/>
                              </w:rPr>
                              <w:softHyphen/>
                              <w:t>Dental Hygienist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9pt;margin-top:-1.2pt;width:306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63tgIAALs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" filled="f" stroked="f">
                <v:textbox>
                  <w:txbxContent>
                    <w:p w:rsidR="00A57082" w:rsidRPr="00953B7B" w:rsidRDefault="00A57082" w:rsidP="00A57082">
                      <w:pPr>
                        <w:rPr>
                          <w:b/>
                        </w:rPr>
                      </w:pPr>
                      <w:r w:rsidRPr="00953B7B">
                        <w:rPr>
                          <w:b/>
                        </w:rPr>
                        <w:t xml:space="preserve">Good Samaritan Health </w:t>
                      </w:r>
                      <w:r>
                        <w:rPr>
                          <w:b/>
                        </w:rPr>
                        <w:t>Center</w:t>
                      </w:r>
                      <w:r w:rsidRPr="00953B7B">
                        <w:rPr>
                          <w:b/>
                        </w:rPr>
                        <w:t xml:space="preserve"> of Cobb</w:t>
                      </w:r>
                    </w:p>
                    <w:p w:rsidR="00A57082" w:rsidRPr="00953B7B" w:rsidRDefault="00A57082" w:rsidP="00A57082">
                      <w:pPr>
                        <w:rPr>
                          <w:b/>
                        </w:rPr>
                      </w:pPr>
                      <w:r w:rsidRPr="00953B7B">
                        <w:rPr>
                          <w:b/>
                        </w:rPr>
                        <w:t>Job Description</w:t>
                      </w:r>
                    </w:p>
                    <w:p w:rsidR="00A57082" w:rsidRPr="00953B7B" w:rsidRDefault="00A57082" w:rsidP="00A57082">
                      <w:pPr>
                        <w:rPr>
                          <w:b/>
                        </w:rPr>
                      </w:pPr>
                      <w:r w:rsidRPr="00953B7B">
                        <w:rPr>
                          <w:b/>
                        </w:rPr>
                        <w:softHyphen/>
                        <w:t>Dental Hygienist</w:t>
                      </w:r>
                    </w:p>
                  </w:txbxContent>
                </v:textbox>
              </v:shape>
            </w:pict>
          </mc:Fallback>
        </mc:AlternateContent>
      </w:r>
      <w:r w:rsidRPr="0088390D">
        <w:rPr>
          <w:noProof/>
          <w:sz w:val="22"/>
          <w:szCs w:val="22"/>
        </w:rPr>
        <w:drawing>
          <wp:inline distT="0" distB="0" distL="0" distR="0" wp14:anchorId="06A4F305" wp14:editId="010BAFE2">
            <wp:extent cx="581660" cy="593725"/>
            <wp:effectExtent l="0" t="0" r="8890" b="0"/>
            <wp:docPr id="22" name="Picture 22" descr="Picture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660" cy="593725"/>
                    </a:xfrm>
                    <a:prstGeom prst="rect">
                      <a:avLst/>
                    </a:prstGeom>
                    <a:noFill/>
                    <a:ln>
                      <a:noFill/>
                    </a:ln>
                  </pic:spPr>
                </pic:pic>
              </a:graphicData>
            </a:graphic>
          </wp:inline>
        </w:drawing>
      </w:r>
      <w:r w:rsidRPr="0088390D">
        <w:rPr>
          <w:sz w:val="22"/>
          <w:szCs w:val="22"/>
        </w:rPr>
        <w:tab/>
      </w:r>
      <w:r w:rsidRPr="0088390D">
        <w:rPr>
          <w:sz w:val="22"/>
          <w:szCs w:val="22"/>
        </w:rPr>
        <w:tab/>
      </w:r>
    </w:p>
    <w:p w:rsidR="00A57082" w:rsidRPr="0088390D" w:rsidRDefault="00A57082" w:rsidP="00A57082">
      <w:pPr>
        <w:rPr>
          <w:sz w:val="22"/>
          <w:szCs w:val="22"/>
        </w:rPr>
      </w:pPr>
    </w:p>
    <w:tbl>
      <w:tblPr>
        <w:tblStyle w:val="TableGrid"/>
        <w:tblW w:w="10368" w:type="dxa"/>
        <w:tblInd w:w="-900"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1E0" w:firstRow="1" w:lastRow="1" w:firstColumn="1" w:lastColumn="1" w:noHBand="0" w:noVBand="0"/>
      </w:tblPr>
      <w:tblGrid>
        <w:gridCol w:w="1897"/>
        <w:gridCol w:w="3211"/>
        <w:gridCol w:w="1763"/>
        <w:gridCol w:w="3497"/>
      </w:tblGrid>
      <w:tr w:rsidR="00A57082" w:rsidRPr="0088390D" w:rsidTr="002C44EB">
        <w:trPr>
          <w:trHeight w:val="28"/>
        </w:trPr>
        <w:tc>
          <w:tcPr>
            <w:tcW w:w="1897" w:type="dxa"/>
            <w:tcBorders>
              <w:top w:val="single" w:sz="18" w:space="0" w:color="auto"/>
            </w:tcBorders>
          </w:tcPr>
          <w:p w:rsidR="00A57082" w:rsidRPr="0088390D" w:rsidRDefault="00A57082" w:rsidP="002C44EB">
            <w:pPr>
              <w:ind w:left="-180"/>
              <w:rPr>
                <w:sz w:val="22"/>
                <w:szCs w:val="22"/>
              </w:rPr>
            </w:pPr>
            <w:r w:rsidRPr="0088390D">
              <w:rPr>
                <w:sz w:val="22"/>
                <w:szCs w:val="22"/>
              </w:rPr>
              <w:tab/>
            </w:r>
          </w:p>
        </w:tc>
        <w:tc>
          <w:tcPr>
            <w:tcW w:w="3211" w:type="dxa"/>
            <w:tcBorders>
              <w:top w:val="single" w:sz="18" w:space="0" w:color="auto"/>
            </w:tcBorders>
          </w:tcPr>
          <w:p w:rsidR="00A57082" w:rsidRPr="0088390D" w:rsidRDefault="00A57082" w:rsidP="002C44EB">
            <w:pPr>
              <w:rPr>
                <w:sz w:val="22"/>
                <w:szCs w:val="22"/>
              </w:rPr>
            </w:pPr>
          </w:p>
        </w:tc>
        <w:tc>
          <w:tcPr>
            <w:tcW w:w="1763" w:type="dxa"/>
            <w:tcBorders>
              <w:top w:val="single" w:sz="18" w:space="0" w:color="auto"/>
            </w:tcBorders>
          </w:tcPr>
          <w:p w:rsidR="00A57082" w:rsidRPr="0088390D" w:rsidRDefault="00A57082" w:rsidP="002C44EB">
            <w:pPr>
              <w:spacing w:before="120"/>
              <w:rPr>
                <w:sz w:val="22"/>
                <w:szCs w:val="22"/>
              </w:rPr>
            </w:pPr>
          </w:p>
        </w:tc>
        <w:tc>
          <w:tcPr>
            <w:tcW w:w="3497" w:type="dxa"/>
            <w:tcBorders>
              <w:top w:val="single" w:sz="18" w:space="0" w:color="auto"/>
            </w:tcBorders>
          </w:tcPr>
          <w:p w:rsidR="00A57082" w:rsidRPr="0088390D" w:rsidRDefault="00A57082" w:rsidP="002C44EB">
            <w:pPr>
              <w:spacing w:before="120"/>
              <w:rPr>
                <w:sz w:val="22"/>
                <w:szCs w:val="22"/>
              </w:rPr>
            </w:pPr>
          </w:p>
        </w:tc>
      </w:tr>
      <w:tr w:rsidR="00A57082" w:rsidRPr="0088390D" w:rsidTr="002C44EB">
        <w:trPr>
          <w:trHeight w:val="184"/>
        </w:trPr>
        <w:tc>
          <w:tcPr>
            <w:tcW w:w="1897" w:type="dxa"/>
          </w:tcPr>
          <w:p w:rsidR="00A57082" w:rsidRPr="0088390D" w:rsidRDefault="00A57082" w:rsidP="002C44EB">
            <w:pPr>
              <w:rPr>
                <w:b/>
                <w:sz w:val="22"/>
                <w:szCs w:val="22"/>
              </w:rPr>
            </w:pPr>
            <w:r w:rsidRPr="0088390D">
              <w:rPr>
                <w:b/>
                <w:sz w:val="22"/>
                <w:szCs w:val="22"/>
              </w:rPr>
              <w:t>Effective Date:</w:t>
            </w:r>
          </w:p>
        </w:tc>
        <w:tc>
          <w:tcPr>
            <w:tcW w:w="3211" w:type="dxa"/>
          </w:tcPr>
          <w:p w:rsidR="00A57082" w:rsidRPr="0088390D" w:rsidRDefault="00A57082" w:rsidP="002C44EB">
            <w:pPr>
              <w:rPr>
                <w:sz w:val="22"/>
                <w:szCs w:val="22"/>
              </w:rPr>
            </w:pPr>
            <w:r>
              <w:rPr>
                <w:sz w:val="22"/>
                <w:szCs w:val="22"/>
              </w:rPr>
              <w:t>08/01/2008</w:t>
            </w:r>
          </w:p>
        </w:tc>
        <w:tc>
          <w:tcPr>
            <w:tcW w:w="1763" w:type="dxa"/>
          </w:tcPr>
          <w:p w:rsidR="00A57082" w:rsidRPr="0088390D" w:rsidRDefault="00A57082" w:rsidP="002C44EB">
            <w:pPr>
              <w:rPr>
                <w:b/>
                <w:sz w:val="22"/>
                <w:szCs w:val="22"/>
              </w:rPr>
            </w:pPr>
            <w:r w:rsidRPr="0088390D">
              <w:rPr>
                <w:b/>
                <w:sz w:val="22"/>
                <w:szCs w:val="22"/>
              </w:rPr>
              <w:t>Reports To:</w:t>
            </w:r>
          </w:p>
        </w:tc>
        <w:tc>
          <w:tcPr>
            <w:tcW w:w="3497" w:type="dxa"/>
          </w:tcPr>
          <w:p w:rsidR="00A57082" w:rsidRPr="0088390D" w:rsidRDefault="00A57082" w:rsidP="002C44EB">
            <w:pPr>
              <w:rPr>
                <w:sz w:val="22"/>
                <w:szCs w:val="22"/>
              </w:rPr>
            </w:pPr>
            <w:r w:rsidRPr="0088390D">
              <w:rPr>
                <w:sz w:val="22"/>
                <w:szCs w:val="22"/>
              </w:rPr>
              <w:t>Dental Director</w:t>
            </w:r>
          </w:p>
        </w:tc>
      </w:tr>
      <w:tr w:rsidR="00A57082" w:rsidRPr="0088390D" w:rsidTr="002C44EB">
        <w:trPr>
          <w:trHeight w:val="184"/>
        </w:trPr>
        <w:tc>
          <w:tcPr>
            <w:tcW w:w="1897" w:type="dxa"/>
          </w:tcPr>
          <w:p w:rsidR="00A57082" w:rsidRPr="0088390D" w:rsidRDefault="00A57082" w:rsidP="002C44EB">
            <w:pPr>
              <w:rPr>
                <w:b/>
                <w:sz w:val="22"/>
                <w:szCs w:val="22"/>
              </w:rPr>
            </w:pPr>
            <w:r w:rsidRPr="0088390D">
              <w:rPr>
                <w:b/>
                <w:sz w:val="22"/>
                <w:szCs w:val="22"/>
              </w:rPr>
              <w:t>Review Date:</w:t>
            </w:r>
          </w:p>
        </w:tc>
        <w:tc>
          <w:tcPr>
            <w:tcW w:w="3211" w:type="dxa"/>
          </w:tcPr>
          <w:p w:rsidR="00A57082" w:rsidRPr="0088390D" w:rsidRDefault="00A57082" w:rsidP="002C44EB">
            <w:pPr>
              <w:rPr>
                <w:sz w:val="22"/>
                <w:szCs w:val="22"/>
              </w:rPr>
            </w:pPr>
            <w:r>
              <w:rPr>
                <w:sz w:val="22"/>
                <w:szCs w:val="22"/>
              </w:rPr>
              <w:t>0</w:t>
            </w:r>
            <w:r w:rsidRPr="0088390D">
              <w:rPr>
                <w:sz w:val="22"/>
                <w:szCs w:val="22"/>
              </w:rPr>
              <w:t>2/1</w:t>
            </w:r>
            <w:r>
              <w:rPr>
                <w:sz w:val="22"/>
                <w:szCs w:val="22"/>
              </w:rPr>
              <w:t>1</w:t>
            </w:r>
            <w:r w:rsidRPr="0088390D">
              <w:rPr>
                <w:sz w:val="22"/>
                <w:szCs w:val="22"/>
              </w:rPr>
              <w:t>/2014</w:t>
            </w:r>
          </w:p>
        </w:tc>
        <w:tc>
          <w:tcPr>
            <w:tcW w:w="1763" w:type="dxa"/>
          </w:tcPr>
          <w:p w:rsidR="00A57082" w:rsidRPr="0088390D" w:rsidRDefault="00A57082" w:rsidP="002C44EB">
            <w:pPr>
              <w:rPr>
                <w:sz w:val="22"/>
                <w:szCs w:val="22"/>
              </w:rPr>
            </w:pPr>
          </w:p>
        </w:tc>
        <w:tc>
          <w:tcPr>
            <w:tcW w:w="3497" w:type="dxa"/>
          </w:tcPr>
          <w:p w:rsidR="00A57082" w:rsidRPr="0088390D" w:rsidRDefault="00A57082" w:rsidP="002C44EB">
            <w:pPr>
              <w:rPr>
                <w:sz w:val="22"/>
                <w:szCs w:val="22"/>
              </w:rPr>
            </w:pPr>
          </w:p>
        </w:tc>
      </w:tr>
      <w:tr w:rsidR="00A57082" w:rsidRPr="0088390D" w:rsidTr="002C44EB">
        <w:trPr>
          <w:trHeight w:val="62"/>
        </w:trPr>
        <w:tc>
          <w:tcPr>
            <w:tcW w:w="1897" w:type="dxa"/>
            <w:tcBorders>
              <w:bottom w:val="single" w:sz="18" w:space="0" w:color="auto"/>
            </w:tcBorders>
          </w:tcPr>
          <w:p w:rsidR="00A57082" w:rsidRPr="0088390D" w:rsidRDefault="00A57082" w:rsidP="002C44EB">
            <w:pPr>
              <w:rPr>
                <w:sz w:val="22"/>
                <w:szCs w:val="22"/>
              </w:rPr>
            </w:pPr>
          </w:p>
        </w:tc>
        <w:tc>
          <w:tcPr>
            <w:tcW w:w="3211" w:type="dxa"/>
            <w:tcBorders>
              <w:bottom w:val="single" w:sz="18" w:space="0" w:color="auto"/>
            </w:tcBorders>
          </w:tcPr>
          <w:p w:rsidR="00A57082" w:rsidRPr="0088390D" w:rsidRDefault="00A57082" w:rsidP="002C44EB">
            <w:pPr>
              <w:rPr>
                <w:sz w:val="22"/>
                <w:szCs w:val="22"/>
              </w:rPr>
            </w:pPr>
          </w:p>
        </w:tc>
        <w:tc>
          <w:tcPr>
            <w:tcW w:w="1763" w:type="dxa"/>
            <w:tcBorders>
              <w:bottom w:val="single" w:sz="18" w:space="0" w:color="auto"/>
            </w:tcBorders>
          </w:tcPr>
          <w:p w:rsidR="00A57082" w:rsidRPr="0088390D" w:rsidRDefault="00A57082" w:rsidP="002C44EB">
            <w:pPr>
              <w:rPr>
                <w:sz w:val="22"/>
                <w:szCs w:val="22"/>
              </w:rPr>
            </w:pPr>
          </w:p>
        </w:tc>
        <w:tc>
          <w:tcPr>
            <w:tcW w:w="3497" w:type="dxa"/>
            <w:tcBorders>
              <w:bottom w:val="single" w:sz="18" w:space="0" w:color="auto"/>
            </w:tcBorders>
          </w:tcPr>
          <w:p w:rsidR="00A57082" w:rsidRPr="0088390D" w:rsidRDefault="00A57082" w:rsidP="002C44EB">
            <w:pPr>
              <w:rPr>
                <w:sz w:val="22"/>
                <w:szCs w:val="22"/>
              </w:rPr>
            </w:pPr>
          </w:p>
        </w:tc>
      </w:tr>
    </w:tbl>
    <w:p w:rsidR="00A57082" w:rsidRPr="0088390D" w:rsidRDefault="00A57082" w:rsidP="00A57082">
      <w:pPr>
        <w:widowControl w:val="0"/>
        <w:autoSpaceDE w:val="0"/>
        <w:autoSpaceDN w:val="0"/>
        <w:adjustRightInd w:val="0"/>
        <w:spacing w:line="259" w:lineRule="atLeast"/>
        <w:rPr>
          <w:sz w:val="22"/>
          <w:szCs w:val="22"/>
        </w:rPr>
      </w:pPr>
      <w:r w:rsidRPr="0088390D">
        <w:rPr>
          <w:sz w:val="22"/>
          <w:szCs w:val="22"/>
        </w:rPr>
        <w:br/>
      </w:r>
      <w:r w:rsidRPr="0088390D">
        <w:rPr>
          <w:b/>
          <w:bCs/>
          <w:sz w:val="22"/>
          <w:szCs w:val="22"/>
        </w:rPr>
        <w:t>SUMMARY OF DUTIES:</w:t>
      </w:r>
      <w:r w:rsidRPr="0088390D">
        <w:rPr>
          <w:sz w:val="22"/>
          <w:szCs w:val="22"/>
        </w:rPr>
        <w:t xml:space="preserve"> Responsible for providing professional dental hygiene care to clinic patients under supervision of dental staff.</w:t>
      </w:r>
    </w:p>
    <w:p w:rsidR="00A57082" w:rsidRPr="0088390D" w:rsidRDefault="00A57082" w:rsidP="00A57082">
      <w:pPr>
        <w:rPr>
          <w:b/>
          <w:sz w:val="22"/>
          <w:szCs w:val="22"/>
        </w:rPr>
      </w:pPr>
    </w:p>
    <w:p w:rsidR="00A57082" w:rsidRPr="0088390D" w:rsidRDefault="00A57082" w:rsidP="00A57082">
      <w:pPr>
        <w:rPr>
          <w:sz w:val="22"/>
          <w:szCs w:val="22"/>
        </w:rPr>
      </w:pPr>
      <w:r w:rsidRPr="0088390D">
        <w:rPr>
          <w:b/>
          <w:sz w:val="22"/>
          <w:szCs w:val="22"/>
        </w:rPr>
        <w:t xml:space="preserve">SUPERVISION EXERCISED: </w:t>
      </w:r>
      <w:r w:rsidRPr="0088390D">
        <w:rPr>
          <w:sz w:val="22"/>
          <w:szCs w:val="22"/>
        </w:rPr>
        <w:t xml:space="preserve">Volunteers, as needed. </w:t>
      </w:r>
    </w:p>
    <w:p w:rsidR="00A57082" w:rsidRPr="0088390D" w:rsidRDefault="00A57082" w:rsidP="00A57082">
      <w:pPr>
        <w:widowControl w:val="0"/>
        <w:autoSpaceDE w:val="0"/>
        <w:autoSpaceDN w:val="0"/>
        <w:adjustRightInd w:val="0"/>
        <w:spacing w:line="264" w:lineRule="atLeast"/>
        <w:jc w:val="both"/>
        <w:rPr>
          <w:b/>
          <w:sz w:val="22"/>
          <w:szCs w:val="22"/>
        </w:rPr>
      </w:pPr>
    </w:p>
    <w:p w:rsidR="00A57082" w:rsidRPr="0088390D" w:rsidRDefault="00A57082" w:rsidP="00A57082">
      <w:pPr>
        <w:widowControl w:val="0"/>
        <w:autoSpaceDE w:val="0"/>
        <w:autoSpaceDN w:val="0"/>
        <w:adjustRightInd w:val="0"/>
        <w:spacing w:line="264" w:lineRule="atLeast"/>
        <w:jc w:val="both"/>
        <w:rPr>
          <w:sz w:val="22"/>
          <w:szCs w:val="22"/>
        </w:rPr>
      </w:pPr>
      <w:r w:rsidRPr="0088390D">
        <w:rPr>
          <w:b/>
          <w:sz w:val="22"/>
          <w:szCs w:val="22"/>
        </w:rPr>
        <w:t xml:space="preserve">SUPERVISION RECEIVED: </w:t>
      </w:r>
      <w:r w:rsidRPr="0088390D">
        <w:rPr>
          <w:sz w:val="22"/>
          <w:szCs w:val="22"/>
        </w:rPr>
        <w:t xml:space="preserve">Reports to the Dental Director, also takes direction from COO. </w:t>
      </w:r>
    </w:p>
    <w:p w:rsidR="00A57082" w:rsidRPr="0088390D" w:rsidRDefault="00A57082" w:rsidP="00A57082">
      <w:pPr>
        <w:spacing w:before="100" w:beforeAutospacing="1" w:after="100" w:afterAutospacing="1"/>
        <w:textAlignment w:val="baseline"/>
        <w:rPr>
          <w:b/>
          <w:bCs/>
          <w:sz w:val="22"/>
          <w:szCs w:val="22"/>
        </w:rPr>
      </w:pPr>
      <w:r w:rsidRPr="0088390D">
        <w:rPr>
          <w:b/>
          <w:bCs/>
          <w:sz w:val="22"/>
          <w:szCs w:val="22"/>
        </w:rPr>
        <w:t>PRINCIPLE RESPONSIBILITIES:</w:t>
      </w:r>
    </w:p>
    <w:p w:rsidR="00A57082" w:rsidRPr="0088390D" w:rsidRDefault="00A57082" w:rsidP="00A57082">
      <w:pPr>
        <w:numPr>
          <w:ilvl w:val="0"/>
          <w:numId w:val="8"/>
        </w:numPr>
        <w:rPr>
          <w:sz w:val="22"/>
          <w:szCs w:val="22"/>
        </w:rPr>
      </w:pPr>
      <w:r w:rsidRPr="0088390D">
        <w:rPr>
          <w:sz w:val="22"/>
          <w:szCs w:val="22"/>
        </w:rPr>
        <w:t>Can fulfill the clinic’s mission to spread the love of Christ through quality healthcare to those in need while providing appropriate physical, emotional, and spiritual care for the whole person.</w:t>
      </w:r>
    </w:p>
    <w:p w:rsidR="00A57082" w:rsidRPr="0088390D" w:rsidRDefault="00A57082" w:rsidP="00A57082">
      <w:pPr>
        <w:widowControl w:val="0"/>
        <w:numPr>
          <w:ilvl w:val="0"/>
          <w:numId w:val="8"/>
        </w:numPr>
        <w:autoSpaceDE w:val="0"/>
        <w:autoSpaceDN w:val="0"/>
        <w:adjustRightInd w:val="0"/>
        <w:spacing w:line="264" w:lineRule="atLeast"/>
        <w:jc w:val="both"/>
        <w:rPr>
          <w:sz w:val="22"/>
          <w:szCs w:val="22"/>
        </w:rPr>
      </w:pPr>
      <w:r w:rsidRPr="0088390D">
        <w:rPr>
          <w:sz w:val="22"/>
          <w:szCs w:val="22"/>
        </w:rPr>
        <w:t>Assesses patient's general condition and takes appropriate vital signs.</w:t>
      </w:r>
    </w:p>
    <w:p w:rsidR="00A57082" w:rsidRPr="0088390D" w:rsidRDefault="00A57082" w:rsidP="00A57082">
      <w:pPr>
        <w:widowControl w:val="0"/>
        <w:numPr>
          <w:ilvl w:val="0"/>
          <w:numId w:val="8"/>
        </w:numPr>
        <w:autoSpaceDE w:val="0"/>
        <w:autoSpaceDN w:val="0"/>
        <w:adjustRightInd w:val="0"/>
        <w:spacing w:line="211" w:lineRule="atLeast"/>
        <w:jc w:val="both"/>
        <w:rPr>
          <w:sz w:val="22"/>
          <w:szCs w:val="22"/>
        </w:rPr>
      </w:pPr>
      <w:r w:rsidRPr="0088390D">
        <w:rPr>
          <w:sz w:val="22"/>
          <w:szCs w:val="22"/>
        </w:rPr>
        <w:t xml:space="preserve">Assists dentists with examinations, diagnostic procedures and treatments.   </w:t>
      </w:r>
    </w:p>
    <w:p w:rsidR="00A57082" w:rsidRPr="0088390D" w:rsidRDefault="00A57082" w:rsidP="00A57082">
      <w:pPr>
        <w:widowControl w:val="0"/>
        <w:numPr>
          <w:ilvl w:val="0"/>
          <w:numId w:val="8"/>
        </w:numPr>
        <w:autoSpaceDE w:val="0"/>
        <w:autoSpaceDN w:val="0"/>
        <w:adjustRightInd w:val="0"/>
        <w:spacing w:line="211" w:lineRule="atLeast"/>
        <w:jc w:val="both"/>
        <w:rPr>
          <w:sz w:val="22"/>
          <w:szCs w:val="22"/>
        </w:rPr>
      </w:pPr>
      <w:r w:rsidRPr="0088390D">
        <w:rPr>
          <w:sz w:val="22"/>
          <w:szCs w:val="22"/>
        </w:rPr>
        <w:t xml:space="preserve">Provides dental hygiene care to patients including </w:t>
      </w:r>
      <w:proofErr w:type="spellStart"/>
      <w:r w:rsidRPr="0088390D">
        <w:rPr>
          <w:sz w:val="22"/>
          <w:szCs w:val="22"/>
        </w:rPr>
        <w:t>prophy</w:t>
      </w:r>
      <w:proofErr w:type="spellEnd"/>
      <w:r w:rsidRPr="0088390D">
        <w:rPr>
          <w:sz w:val="22"/>
          <w:szCs w:val="22"/>
        </w:rPr>
        <w:t>, scale, curettage, root planning, polish, fluoride treatments, take study models/identification models as needed, expose, develop, and mount X-rays.</w:t>
      </w:r>
    </w:p>
    <w:p w:rsidR="00A57082" w:rsidRPr="0088390D" w:rsidRDefault="00A57082" w:rsidP="00A57082">
      <w:pPr>
        <w:widowControl w:val="0"/>
        <w:numPr>
          <w:ilvl w:val="0"/>
          <w:numId w:val="8"/>
        </w:numPr>
        <w:autoSpaceDE w:val="0"/>
        <w:autoSpaceDN w:val="0"/>
        <w:adjustRightInd w:val="0"/>
        <w:spacing w:line="211" w:lineRule="atLeast"/>
        <w:jc w:val="both"/>
        <w:rPr>
          <w:sz w:val="22"/>
          <w:szCs w:val="22"/>
        </w:rPr>
      </w:pPr>
      <w:r w:rsidRPr="0088390D">
        <w:rPr>
          <w:sz w:val="22"/>
          <w:szCs w:val="22"/>
        </w:rPr>
        <w:t xml:space="preserve">Ensures appointment preferences are given to patients in emergency situations. </w:t>
      </w:r>
    </w:p>
    <w:p w:rsidR="00A57082" w:rsidRPr="0088390D" w:rsidRDefault="00A57082" w:rsidP="00A57082">
      <w:pPr>
        <w:widowControl w:val="0"/>
        <w:numPr>
          <w:ilvl w:val="0"/>
          <w:numId w:val="8"/>
        </w:numPr>
        <w:autoSpaceDE w:val="0"/>
        <w:autoSpaceDN w:val="0"/>
        <w:adjustRightInd w:val="0"/>
        <w:spacing w:line="264" w:lineRule="atLeast"/>
        <w:jc w:val="both"/>
        <w:rPr>
          <w:sz w:val="22"/>
          <w:szCs w:val="22"/>
        </w:rPr>
      </w:pPr>
      <w:r w:rsidRPr="0088390D">
        <w:rPr>
          <w:sz w:val="22"/>
          <w:szCs w:val="22"/>
        </w:rPr>
        <w:t>Fulfills patient documentation responsibilities which may include:  reviewing medical history and updating in the chart, charting findings from an oral cancer exam, charting dental conditions including decay, restorations, and missing teeth, charting gingival conditions including bleeding, recession, and missing teeth, checking schedules and organizing patient flow.  Relays all findings to the Dentist and the patient.</w:t>
      </w:r>
    </w:p>
    <w:p w:rsidR="00A57082" w:rsidRPr="0088390D" w:rsidRDefault="00A57082" w:rsidP="00A57082">
      <w:pPr>
        <w:widowControl w:val="0"/>
        <w:numPr>
          <w:ilvl w:val="0"/>
          <w:numId w:val="8"/>
        </w:numPr>
        <w:autoSpaceDE w:val="0"/>
        <w:autoSpaceDN w:val="0"/>
        <w:adjustRightInd w:val="0"/>
        <w:spacing w:line="264" w:lineRule="atLeast"/>
        <w:jc w:val="both"/>
        <w:rPr>
          <w:sz w:val="22"/>
          <w:szCs w:val="22"/>
        </w:rPr>
      </w:pPr>
      <w:r w:rsidRPr="0088390D">
        <w:rPr>
          <w:sz w:val="22"/>
          <w:szCs w:val="22"/>
        </w:rPr>
        <w:t>Documents all activities/interventions, patient/family responses, medication dis</w:t>
      </w:r>
      <w:r w:rsidRPr="0088390D">
        <w:rPr>
          <w:sz w:val="22"/>
          <w:szCs w:val="22"/>
        </w:rPr>
        <w:softHyphen/>
        <w:t>pensed/prescribed, etc., in the medical record, sends and obtains patient medical/dental records if needed.</w:t>
      </w:r>
    </w:p>
    <w:p w:rsidR="00A57082" w:rsidRPr="0088390D" w:rsidRDefault="00A57082" w:rsidP="00A57082">
      <w:pPr>
        <w:widowControl w:val="0"/>
        <w:numPr>
          <w:ilvl w:val="0"/>
          <w:numId w:val="8"/>
        </w:numPr>
        <w:autoSpaceDE w:val="0"/>
        <w:autoSpaceDN w:val="0"/>
        <w:adjustRightInd w:val="0"/>
        <w:spacing w:line="211" w:lineRule="atLeast"/>
        <w:jc w:val="both"/>
        <w:rPr>
          <w:sz w:val="22"/>
          <w:szCs w:val="22"/>
        </w:rPr>
      </w:pPr>
      <w:r w:rsidRPr="0088390D">
        <w:rPr>
          <w:sz w:val="22"/>
          <w:szCs w:val="22"/>
        </w:rPr>
        <w:t>Promotes wellness by providing patient education materials and communicating dentist’s advice / instructions.  Educates patient on brushing tongue and teeth, flossing, rinsing, gum disease, and nutrition.</w:t>
      </w:r>
    </w:p>
    <w:p w:rsidR="00A57082" w:rsidRPr="0088390D" w:rsidRDefault="00A57082" w:rsidP="00A57082">
      <w:pPr>
        <w:widowControl w:val="0"/>
        <w:numPr>
          <w:ilvl w:val="0"/>
          <w:numId w:val="8"/>
        </w:numPr>
        <w:autoSpaceDE w:val="0"/>
        <w:autoSpaceDN w:val="0"/>
        <w:adjustRightInd w:val="0"/>
        <w:spacing w:line="264" w:lineRule="atLeast"/>
        <w:jc w:val="both"/>
        <w:rPr>
          <w:sz w:val="22"/>
          <w:szCs w:val="22"/>
        </w:rPr>
      </w:pPr>
      <w:r w:rsidRPr="0088390D">
        <w:rPr>
          <w:sz w:val="22"/>
          <w:szCs w:val="22"/>
        </w:rPr>
        <w:t>Fulfills environmental responsibilities as assigned which may include:  setting up instruments and equipment according to clinic protocol, cleaning exam/procedure rooms and instruments between patient visits to maintain infection control, cleaning sterilizer according to scheduled maintenance program, ordering, sorting and storing supplies to restock exam/procedure rooms, changing x-ray processor solutions on schedule, sharpening instruments, reporting any repairs that are needed.</w:t>
      </w:r>
    </w:p>
    <w:p w:rsidR="00A57082" w:rsidRPr="0088390D" w:rsidRDefault="00A57082" w:rsidP="00A57082">
      <w:pPr>
        <w:widowControl w:val="0"/>
        <w:numPr>
          <w:ilvl w:val="0"/>
          <w:numId w:val="8"/>
        </w:numPr>
        <w:autoSpaceDE w:val="0"/>
        <w:autoSpaceDN w:val="0"/>
        <w:adjustRightInd w:val="0"/>
        <w:spacing w:line="264" w:lineRule="atLeast"/>
        <w:jc w:val="both"/>
        <w:rPr>
          <w:sz w:val="22"/>
          <w:szCs w:val="22"/>
        </w:rPr>
      </w:pPr>
      <w:r w:rsidRPr="0088390D">
        <w:rPr>
          <w:sz w:val="22"/>
          <w:szCs w:val="22"/>
        </w:rPr>
        <w:t>Adheres to infection control, safety protocols per OSHA guidelines, and confidentiality policies per HIPAA guidelines.</w:t>
      </w:r>
    </w:p>
    <w:p w:rsidR="00A57082" w:rsidRPr="0088390D" w:rsidRDefault="00A57082" w:rsidP="00A57082">
      <w:pPr>
        <w:widowControl w:val="0"/>
        <w:autoSpaceDE w:val="0"/>
        <w:autoSpaceDN w:val="0"/>
        <w:adjustRightInd w:val="0"/>
        <w:spacing w:line="331" w:lineRule="atLeast"/>
        <w:jc w:val="both"/>
        <w:rPr>
          <w:sz w:val="22"/>
          <w:szCs w:val="22"/>
        </w:rPr>
      </w:pPr>
      <w:r w:rsidRPr="0088390D">
        <w:rPr>
          <w:sz w:val="22"/>
          <w:szCs w:val="22"/>
        </w:rPr>
        <w:t>The job holder must demonstrate current competencies applicable to job position.</w:t>
      </w:r>
    </w:p>
    <w:p w:rsidR="00A57082" w:rsidRPr="0088390D" w:rsidRDefault="00A57082" w:rsidP="00A57082">
      <w:pPr>
        <w:widowControl w:val="0"/>
        <w:autoSpaceDE w:val="0"/>
        <w:autoSpaceDN w:val="0"/>
        <w:adjustRightInd w:val="0"/>
        <w:spacing w:line="331" w:lineRule="atLeast"/>
        <w:jc w:val="both"/>
        <w:rPr>
          <w:sz w:val="22"/>
          <w:szCs w:val="22"/>
        </w:rPr>
      </w:pPr>
    </w:p>
    <w:p w:rsidR="00A57082" w:rsidRPr="0088390D" w:rsidRDefault="00A57082" w:rsidP="00A57082">
      <w:pPr>
        <w:widowControl w:val="0"/>
        <w:autoSpaceDE w:val="0"/>
        <w:autoSpaceDN w:val="0"/>
        <w:adjustRightInd w:val="0"/>
        <w:spacing w:line="264" w:lineRule="atLeast"/>
        <w:rPr>
          <w:b/>
          <w:sz w:val="22"/>
          <w:szCs w:val="22"/>
        </w:rPr>
      </w:pPr>
      <w:r w:rsidRPr="0088390D">
        <w:rPr>
          <w:b/>
          <w:sz w:val="22"/>
          <w:szCs w:val="22"/>
        </w:rPr>
        <w:t>OSHA ADVISOR RESPONSIBILITIES:</w:t>
      </w:r>
    </w:p>
    <w:p w:rsidR="00A57082" w:rsidRPr="0088390D" w:rsidRDefault="00A57082" w:rsidP="00A57082">
      <w:pPr>
        <w:widowControl w:val="0"/>
        <w:numPr>
          <w:ilvl w:val="0"/>
          <w:numId w:val="13"/>
        </w:numPr>
        <w:autoSpaceDE w:val="0"/>
        <w:autoSpaceDN w:val="0"/>
        <w:adjustRightInd w:val="0"/>
        <w:spacing w:line="264" w:lineRule="atLeast"/>
        <w:rPr>
          <w:b/>
          <w:sz w:val="22"/>
          <w:szCs w:val="22"/>
        </w:rPr>
      </w:pPr>
      <w:r w:rsidRPr="0088390D">
        <w:rPr>
          <w:sz w:val="22"/>
          <w:szCs w:val="22"/>
        </w:rPr>
        <w:t xml:space="preserve">Act in an advisory capacity to educate medical and dental in the effectiveness of proper procedure to prevent transmission of infection among patients and health care providers. </w:t>
      </w:r>
    </w:p>
    <w:p w:rsidR="00A57082" w:rsidRPr="0088390D" w:rsidRDefault="00A57082" w:rsidP="00A57082">
      <w:pPr>
        <w:widowControl w:val="0"/>
        <w:numPr>
          <w:ilvl w:val="0"/>
          <w:numId w:val="13"/>
        </w:numPr>
        <w:autoSpaceDE w:val="0"/>
        <w:autoSpaceDN w:val="0"/>
        <w:adjustRightInd w:val="0"/>
        <w:spacing w:line="264" w:lineRule="atLeast"/>
        <w:rPr>
          <w:b/>
          <w:sz w:val="22"/>
          <w:szCs w:val="22"/>
        </w:rPr>
      </w:pPr>
      <w:r w:rsidRPr="0088390D">
        <w:rPr>
          <w:sz w:val="22"/>
          <w:szCs w:val="22"/>
        </w:rPr>
        <w:lastRenderedPageBreak/>
        <w:t xml:space="preserve">Organize and maintain OSHA manual. </w:t>
      </w:r>
    </w:p>
    <w:p w:rsidR="00A57082" w:rsidRPr="0088390D" w:rsidRDefault="00A57082" w:rsidP="00A57082">
      <w:pPr>
        <w:widowControl w:val="0"/>
        <w:numPr>
          <w:ilvl w:val="0"/>
          <w:numId w:val="13"/>
        </w:numPr>
        <w:autoSpaceDE w:val="0"/>
        <w:autoSpaceDN w:val="0"/>
        <w:adjustRightInd w:val="0"/>
        <w:spacing w:line="264" w:lineRule="atLeast"/>
        <w:rPr>
          <w:b/>
          <w:sz w:val="22"/>
          <w:szCs w:val="22"/>
        </w:rPr>
      </w:pPr>
      <w:r w:rsidRPr="0088390D">
        <w:rPr>
          <w:sz w:val="22"/>
          <w:szCs w:val="22"/>
        </w:rPr>
        <w:t>Organize and maintain MSDS manual.</w:t>
      </w:r>
    </w:p>
    <w:p w:rsidR="00A57082" w:rsidRPr="0088390D" w:rsidRDefault="00A57082" w:rsidP="00A57082">
      <w:pPr>
        <w:widowControl w:val="0"/>
        <w:numPr>
          <w:ilvl w:val="0"/>
          <w:numId w:val="13"/>
        </w:numPr>
        <w:autoSpaceDE w:val="0"/>
        <w:autoSpaceDN w:val="0"/>
        <w:adjustRightInd w:val="0"/>
        <w:spacing w:line="264" w:lineRule="atLeast"/>
        <w:rPr>
          <w:b/>
          <w:sz w:val="22"/>
          <w:szCs w:val="22"/>
        </w:rPr>
      </w:pPr>
      <w:r w:rsidRPr="0088390D">
        <w:rPr>
          <w:sz w:val="22"/>
          <w:szCs w:val="22"/>
        </w:rPr>
        <w:t xml:space="preserve">Organize annual Blood Borne Pathogen Transmission Update meeting for all staff. </w:t>
      </w:r>
    </w:p>
    <w:p w:rsidR="00A57082" w:rsidRPr="0088390D" w:rsidRDefault="00A57082" w:rsidP="00A57082">
      <w:pPr>
        <w:widowControl w:val="0"/>
        <w:numPr>
          <w:ilvl w:val="0"/>
          <w:numId w:val="13"/>
        </w:numPr>
        <w:autoSpaceDE w:val="0"/>
        <w:autoSpaceDN w:val="0"/>
        <w:adjustRightInd w:val="0"/>
        <w:spacing w:line="264" w:lineRule="atLeast"/>
        <w:rPr>
          <w:b/>
          <w:sz w:val="22"/>
          <w:szCs w:val="22"/>
        </w:rPr>
      </w:pPr>
      <w:r w:rsidRPr="0088390D">
        <w:rPr>
          <w:sz w:val="22"/>
          <w:szCs w:val="22"/>
        </w:rPr>
        <w:t xml:space="preserve">Conduct regular OSHA audit and safety inspection checklist once a month. </w:t>
      </w:r>
    </w:p>
    <w:p w:rsidR="00A57082" w:rsidRPr="0088390D" w:rsidRDefault="00A57082" w:rsidP="00A57082">
      <w:pPr>
        <w:spacing w:before="100" w:beforeAutospacing="1" w:after="100" w:afterAutospacing="1"/>
        <w:textAlignment w:val="baseline"/>
        <w:rPr>
          <w:sz w:val="22"/>
          <w:szCs w:val="22"/>
        </w:rPr>
      </w:pPr>
      <w:r w:rsidRPr="0088390D">
        <w:rPr>
          <w:b/>
          <w:bCs/>
          <w:sz w:val="22"/>
          <w:szCs w:val="22"/>
        </w:rPr>
        <w:t xml:space="preserve">EDUCATION: </w:t>
      </w:r>
      <w:r w:rsidRPr="0088390D">
        <w:rPr>
          <w:bCs/>
          <w:sz w:val="22"/>
          <w:szCs w:val="22"/>
        </w:rPr>
        <w:t>Graduate of an accredited RDH program.</w:t>
      </w:r>
    </w:p>
    <w:p w:rsidR="00A57082" w:rsidRPr="0088390D" w:rsidRDefault="00A57082" w:rsidP="00A57082">
      <w:pPr>
        <w:widowControl w:val="0"/>
        <w:autoSpaceDE w:val="0"/>
        <w:autoSpaceDN w:val="0"/>
        <w:adjustRightInd w:val="0"/>
        <w:spacing w:line="273" w:lineRule="atLeast"/>
        <w:jc w:val="both"/>
        <w:rPr>
          <w:sz w:val="22"/>
          <w:szCs w:val="22"/>
        </w:rPr>
      </w:pPr>
      <w:r w:rsidRPr="0088390D">
        <w:rPr>
          <w:b/>
          <w:bCs/>
          <w:sz w:val="22"/>
          <w:szCs w:val="22"/>
        </w:rPr>
        <w:t xml:space="preserve">EXPERIENCE: </w:t>
      </w:r>
      <w:r w:rsidRPr="0088390D">
        <w:rPr>
          <w:bCs/>
          <w:sz w:val="22"/>
          <w:szCs w:val="22"/>
        </w:rPr>
        <w:t xml:space="preserve">Minimum 2-3 years RDH experience, clinical experience preferred. </w:t>
      </w:r>
    </w:p>
    <w:p w:rsidR="00A57082" w:rsidRPr="0088390D" w:rsidRDefault="00A57082" w:rsidP="00A57082">
      <w:pPr>
        <w:widowControl w:val="0"/>
        <w:autoSpaceDE w:val="0"/>
        <w:autoSpaceDN w:val="0"/>
        <w:adjustRightInd w:val="0"/>
        <w:spacing w:line="273" w:lineRule="atLeast"/>
        <w:jc w:val="both"/>
        <w:rPr>
          <w:sz w:val="22"/>
          <w:szCs w:val="22"/>
        </w:rPr>
      </w:pPr>
    </w:p>
    <w:p w:rsidR="00A57082" w:rsidRPr="0088390D" w:rsidRDefault="00A57082" w:rsidP="00A57082">
      <w:pPr>
        <w:widowControl w:val="0"/>
        <w:autoSpaceDE w:val="0"/>
        <w:autoSpaceDN w:val="0"/>
        <w:adjustRightInd w:val="0"/>
        <w:spacing w:line="211" w:lineRule="atLeast"/>
        <w:jc w:val="both"/>
        <w:rPr>
          <w:b/>
          <w:bCs/>
          <w:sz w:val="22"/>
          <w:szCs w:val="22"/>
        </w:rPr>
      </w:pPr>
      <w:r w:rsidRPr="0088390D">
        <w:rPr>
          <w:b/>
          <w:bCs/>
          <w:sz w:val="22"/>
          <w:szCs w:val="22"/>
        </w:rPr>
        <w:t xml:space="preserve">KNOWLEDGE: </w:t>
      </w:r>
    </w:p>
    <w:p w:rsidR="00A57082" w:rsidRPr="0088390D" w:rsidRDefault="00A57082" w:rsidP="00A57082">
      <w:pPr>
        <w:widowControl w:val="0"/>
        <w:autoSpaceDE w:val="0"/>
        <w:autoSpaceDN w:val="0"/>
        <w:adjustRightInd w:val="0"/>
        <w:spacing w:line="211" w:lineRule="atLeast"/>
        <w:jc w:val="both"/>
        <w:rPr>
          <w:b/>
          <w:bCs/>
          <w:sz w:val="22"/>
          <w:szCs w:val="22"/>
        </w:rPr>
      </w:pPr>
    </w:p>
    <w:p w:rsidR="00A57082" w:rsidRPr="0088390D" w:rsidRDefault="00A57082" w:rsidP="00A57082">
      <w:pPr>
        <w:widowControl w:val="0"/>
        <w:numPr>
          <w:ilvl w:val="0"/>
          <w:numId w:val="15"/>
        </w:numPr>
        <w:autoSpaceDE w:val="0"/>
        <w:autoSpaceDN w:val="0"/>
        <w:adjustRightInd w:val="0"/>
        <w:spacing w:line="211" w:lineRule="atLeast"/>
        <w:jc w:val="both"/>
        <w:rPr>
          <w:bCs/>
          <w:sz w:val="22"/>
          <w:szCs w:val="22"/>
        </w:rPr>
      </w:pPr>
      <w:r w:rsidRPr="0088390D">
        <w:rPr>
          <w:bCs/>
          <w:sz w:val="22"/>
          <w:szCs w:val="22"/>
        </w:rPr>
        <w:t>Knowledge of professional dental hygiene regulations and practices to give and evaluate patient care</w:t>
      </w:r>
    </w:p>
    <w:p w:rsidR="00A57082" w:rsidRPr="0088390D" w:rsidRDefault="00A57082" w:rsidP="00A57082">
      <w:pPr>
        <w:widowControl w:val="0"/>
        <w:numPr>
          <w:ilvl w:val="0"/>
          <w:numId w:val="15"/>
        </w:numPr>
        <w:autoSpaceDE w:val="0"/>
        <w:autoSpaceDN w:val="0"/>
        <w:adjustRightInd w:val="0"/>
        <w:spacing w:line="211" w:lineRule="atLeast"/>
        <w:jc w:val="both"/>
        <w:rPr>
          <w:bCs/>
          <w:sz w:val="22"/>
          <w:szCs w:val="22"/>
        </w:rPr>
      </w:pPr>
      <w:r w:rsidRPr="0088390D">
        <w:rPr>
          <w:bCs/>
          <w:sz w:val="22"/>
          <w:szCs w:val="22"/>
        </w:rPr>
        <w:t xml:space="preserve">Knowledge of policies and procedures related to infection control, environmental safety and patient confidentiality. </w:t>
      </w:r>
    </w:p>
    <w:p w:rsidR="00A57082" w:rsidRPr="0088390D" w:rsidRDefault="00A57082" w:rsidP="00A57082">
      <w:pPr>
        <w:widowControl w:val="0"/>
        <w:numPr>
          <w:ilvl w:val="0"/>
          <w:numId w:val="15"/>
        </w:numPr>
        <w:autoSpaceDE w:val="0"/>
        <w:autoSpaceDN w:val="0"/>
        <w:adjustRightInd w:val="0"/>
        <w:spacing w:line="211" w:lineRule="atLeast"/>
        <w:jc w:val="both"/>
        <w:rPr>
          <w:bCs/>
          <w:sz w:val="22"/>
          <w:szCs w:val="22"/>
        </w:rPr>
      </w:pPr>
      <w:r w:rsidRPr="0088390D">
        <w:rPr>
          <w:bCs/>
          <w:sz w:val="22"/>
          <w:szCs w:val="22"/>
        </w:rPr>
        <w:t xml:space="preserve">Knowledge of dental chart reporting/records. </w:t>
      </w:r>
    </w:p>
    <w:p w:rsidR="00A57082" w:rsidRPr="0088390D" w:rsidRDefault="00A57082" w:rsidP="00A57082">
      <w:pPr>
        <w:widowControl w:val="0"/>
        <w:autoSpaceDE w:val="0"/>
        <w:autoSpaceDN w:val="0"/>
        <w:adjustRightInd w:val="0"/>
        <w:spacing w:line="211" w:lineRule="atLeast"/>
        <w:jc w:val="both"/>
        <w:rPr>
          <w:b/>
          <w:bCs/>
          <w:sz w:val="22"/>
          <w:szCs w:val="22"/>
        </w:rPr>
      </w:pPr>
    </w:p>
    <w:p w:rsidR="00A57082" w:rsidRPr="0088390D" w:rsidRDefault="00A57082" w:rsidP="00A57082">
      <w:pPr>
        <w:widowControl w:val="0"/>
        <w:autoSpaceDE w:val="0"/>
        <w:autoSpaceDN w:val="0"/>
        <w:adjustRightInd w:val="0"/>
        <w:spacing w:line="211" w:lineRule="atLeast"/>
        <w:jc w:val="both"/>
        <w:rPr>
          <w:b/>
          <w:bCs/>
          <w:sz w:val="22"/>
          <w:szCs w:val="22"/>
        </w:rPr>
      </w:pPr>
      <w:r w:rsidRPr="0088390D">
        <w:rPr>
          <w:b/>
          <w:bCs/>
          <w:sz w:val="22"/>
          <w:szCs w:val="22"/>
        </w:rPr>
        <w:t>ABILITIES:</w:t>
      </w:r>
    </w:p>
    <w:p w:rsidR="00A57082" w:rsidRPr="0088390D" w:rsidRDefault="00A57082" w:rsidP="00A57082">
      <w:pPr>
        <w:widowControl w:val="0"/>
        <w:autoSpaceDE w:val="0"/>
        <w:autoSpaceDN w:val="0"/>
        <w:adjustRightInd w:val="0"/>
        <w:spacing w:line="211" w:lineRule="atLeast"/>
        <w:jc w:val="both"/>
        <w:rPr>
          <w:b/>
          <w:bCs/>
          <w:sz w:val="22"/>
          <w:szCs w:val="22"/>
        </w:rPr>
      </w:pPr>
    </w:p>
    <w:p w:rsidR="00A57082" w:rsidRPr="0088390D" w:rsidRDefault="00A57082" w:rsidP="00A57082">
      <w:pPr>
        <w:widowControl w:val="0"/>
        <w:numPr>
          <w:ilvl w:val="0"/>
          <w:numId w:val="14"/>
        </w:numPr>
        <w:autoSpaceDE w:val="0"/>
        <w:autoSpaceDN w:val="0"/>
        <w:adjustRightInd w:val="0"/>
        <w:spacing w:line="211" w:lineRule="atLeast"/>
        <w:jc w:val="both"/>
        <w:rPr>
          <w:bCs/>
          <w:sz w:val="22"/>
          <w:szCs w:val="22"/>
        </w:rPr>
      </w:pPr>
      <w:r w:rsidRPr="0088390D">
        <w:rPr>
          <w:bCs/>
          <w:sz w:val="22"/>
          <w:szCs w:val="22"/>
        </w:rPr>
        <w:t>Ability to work effectively as team member with dentists and other staff, communicating clearly and effectively.</w:t>
      </w:r>
    </w:p>
    <w:p w:rsidR="00A57082" w:rsidRPr="0088390D" w:rsidRDefault="00A57082" w:rsidP="00A57082">
      <w:pPr>
        <w:widowControl w:val="0"/>
        <w:numPr>
          <w:ilvl w:val="0"/>
          <w:numId w:val="14"/>
        </w:numPr>
        <w:autoSpaceDE w:val="0"/>
        <w:autoSpaceDN w:val="0"/>
        <w:adjustRightInd w:val="0"/>
        <w:spacing w:line="211" w:lineRule="atLeast"/>
        <w:jc w:val="both"/>
        <w:rPr>
          <w:bCs/>
          <w:sz w:val="22"/>
          <w:szCs w:val="22"/>
        </w:rPr>
      </w:pPr>
      <w:r w:rsidRPr="0088390D">
        <w:rPr>
          <w:bCs/>
          <w:sz w:val="22"/>
          <w:szCs w:val="22"/>
        </w:rPr>
        <w:t xml:space="preserve">Ability to plan, </w:t>
      </w:r>
      <w:proofErr w:type="gramStart"/>
      <w:r w:rsidRPr="0088390D">
        <w:rPr>
          <w:bCs/>
          <w:sz w:val="22"/>
          <w:szCs w:val="22"/>
        </w:rPr>
        <w:t>prioritize</w:t>
      </w:r>
      <w:proofErr w:type="gramEnd"/>
      <w:r w:rsidRPr="0088390D">
        <w:rPr>
          <w:bCs/>
          <w:sz w:val="22"/>
          <w:szCs w:val="22"/>
        </w:rPr>
        <w:t>, and complete delegated tasks.</w:t>
      </w:r>
    </w:p>
    <w:p w:rsidR="00A57082" w:rsidRPr="0088390D" w:rsidRDefault="00A57082" w:rsidP="00A57082">
      <w:pPr>
        <w:widowControl w:val="0"/>
        <w:numPr>
          <w:ilvl w:val="0"/>
          <w:numId w:val="14"/>
        </w:numPr>
        <w:autoSpaceDE w:val="0"/>
        <w:autoSpaceDN w:val="0"/>
        <w:adjustRightInd w:val="0"/>
        <w:spacing w:line="211" w:lineRule="atLeast"/>
        <w:jc w:val="both"/>
        <w:rPr>
          <w:bCs/>
          <w:sz w:val="22"/>
          <w:szCs w:val="22"/>
        </w:rPr>
      </w:pPr>
      <w:r w:rsidRPr="0088390D">
        <w:rPr>
          <w:bCs/>
          <w:sz w:val="22"/>
          <w:szCs w:val="22"/>
        </w:rPr>
        <w:t>Ability to appropriately interact with patients, families, staff, and others.</w:t>
      </w:r>
    </w:p>
    <w:p w:rsidR="00A57082" w:rsidRPr="0088390D" w:rsidRDefault="00A57082" w:rsidP="00A57082">
      <w:pPr>
        <w:widowControl w:val="0"/>
        <w:numPr>
          <w:ilvl w:val="0"/>
          <w:numId w:val="14"/>
        </w:numPr>
        <w:autoSpaceDE w:val="0"/>
        <w:autoSpaceDN w:val="0"/>
        <w:adjustRightInd w:val="0"/>
        <w:spacing w:line="211" w:lineRule="atLeast"/>
        <w:jc w:val="both"/>
        <w:rPr>
          <w:bCs/>
          <w:sz w:val="22"/>
          <w:szCs w:val="22"/>
        </w:rPr>
      </w:pPr>
      <w:r w:rsidRPr="0088390D">
        <w:rPr>
          <w:bCs/>
          <w:sz w:val="22"/>
          <w:szCs w:val="22"/>
        </w:rPr>
        <w:t xml:space="preserve">Ability to flexibly respond to changing demands, and react calmly and effectively in emergency situations. </w:t>
      </w:r>
    </w:p>
    <w:p w:rsidR="00A57082" w:rsidRPr="0088390D" w:rsidRDefault="00A57082" w:rsidP="00A57082">
      <w:pPr>
        <w:widowControl w:val="0"/>
        <w:numPr>
          <w:ilvl w:val="0"/>
          <w:numId w:val="14"/>
        </w:numPr>
        <w:autoSpaceDE w:val="0"/>
        <w:autoSpaceDN w:val="0"/>
        <w:adjustRightInd w:val="0"/>
        <w:spacing w:line="211" w:lineRule="atLeast"/>
        <w:jc w:val="both"/>
        <w:rPr>
          <w:bCs/>
          <w:sz w:val="22"/>
          <w:szCs w:val="22"/>
        </w:rPr>
      </w:pPr>
      <w:r w:rsidRPr="0088390D">
        <w:rPr>
          <w:bCs/>
          <w:sz w:val="22"/>
          <w:szCs w:val="22"/>
        </w:rPr>
        <w:t xml:space="preserve">Ability to demonstrate compassion and caring in dealing with others in a way that supports the Center’s mission to spread the love of Christ through quality healthcare to those in need. </w:t>
      </w:r>
    </w:p>
    <w:p w:rsidR="00A57082" w:rsidRPr="0088390D" w:rsidRDefault="00A57082" w:rsidP="00A57082">
      <w:pPr>
        <w:widowControl w:val="0"/>
        <w:autoSpaceDE w:val="0"/>
        <w:autoSpaceDN w:val="0"/>
        <w:adjustRightInd w:val="0"/>
        <w:spacing w:line="211" w:lineRule="atLeast"/>
        <w:jc w:val="both"/>
        <w:rPr>
          <w:b/>
          <w:bCs/>
          <w:sz w:val="22"/>
          <w:szCs w:val="22"/>
        </w:rPr>
      </w:pPr>
    </w:p>
    <w:p w:rsidR="00A57082" w:rsidRPr="0088390D" w:rsidRDefault="00A57082" w:rsidP="00A57082">
      <w:pPr>
        <w:widowControl w:val="0"/>
        <w:autoSpaceDE w:val="0"/>
        <w:autoSpaceDN w:val="0"/>
        <w:adjustRightInd w:val="0"/>
        <w:spacing w:line="211" w:lineRule="atLeast"/>
        <w:jc w:val="both"/>
        <w:rPr>
          <w:b/>
          <w:bCs/>
          <w:sz w:val="22"/>
          <w:szCs w:val="22"/>
        </w:rPr>
      </w:pPr>
      <w:r w:rsidRPr="0088390D">
        <w:rPr>
          <w:b/>
          <w:bCs/>
          <w:sz w:val="22"/>
          <w:szCs w:val="22"/>
        </w:rPr>
        <w:t>ENVIRONMENTAL WORKING CONDITIONS</w:t>
      </w:r>
    </w:p>
    <w:p w:rsidR="00A57082" w:rsidRPr="0088390D" w:rsidRDefault="00A57082" w:rsidP="00A57082">
      <w:pPr>
        <w:widowControl w:val="0"/>
        <w:autoSpaceDE w:val="0"/>
        <w:autoSpaceDN w:val="0"/>
        <w:adjustRightInd w:val="0"/>
        <w:spacing w:line="211" w:lineRule="atLeast"/>
        <w:jc w:val="both"/>
        <w:rPr>
          <w:b/>
          <w:bCs/>
          <w:sz w:val="22"/>
          <w:szCs w:val="22"/>
        </w:rPr>
      </w:pPr>
    </w:p>
    <w:p w:rsidR="00A57082" w:rsidRPr="0088390D" w:rsidRDefault="00A57082" w:rsidP="00A57082">
      <w:pPr>
        <w:widowControl w:val="0"/>
        <w:numPr>
          <w:ilvl w:val="0"/>
          <w:numId w:val="11"/>
        </w:numPr>
        <w:autoSpaceDE w:val="0"/>
        <w:autoSpaceDN w:val="0"/>
        <w:adjustRightInd w:val="0"/>
        <w:spacing w:line="211" w:lineRule="atLeast"/>
        <w:jc w:val="both"/>
        <w:rPr>
          <w:bCs/>
          <w:sz w:val="22"/>
          <w:szCs w:val="22"/>
        </w:rPr>
      </w:pPr>
      <w:r w:rsidRPr="0088390D">
        <w:rPr>
          <w:bCs/>
          <w:sz w:val="22"/>
          <w:szCs w:val="22"/>
        </w:rPr>
        <w:t xml:space="preserve">Combination of exam rooms and dental offices. Frequent exposure to communicable diseases, toxic substances, ionizing radiation, medicinal preparations and other conditions common to a clinical environment. </w:t>
      </w:r>
    </w:p>
    <w:p w:rsidR="00A57082" w:rsidRPr="0088390D" w:rsidRDefault="00A57082" w:rsidP="00A57082">
      <w:pPr>
        <w:widowControl w:val="0"/>
        <w:numPr>
          <w:ilvl w:val="0"/>
          <w:numId w:val="11"/>
        </w:numPr>
        <w:autoSpaceDE w:val="0"/>
        <w:autoSpaceDN w:val="0"/>
        <w:adjustRightInd w:val="0"/>
        <w:spacing w:line="211" w:lineRule="atLeast"/>
        <w:jc w:val="both"/>
        <w:rPr>
          <w:bCs/>
          <w:sz w:val="22"/>
          <w:szCs w:val="22"/>
        </w:rPr>
      </w:pPr>
      <w:r w:rsidRPr="0088390D">
        <w:rPr>
          <w:bCs/>
          <w:sz w:val="22"/>
          <w:szCs w:val="22"/>
        </w:rPr>
        <w:t xml:space="preserve">This position is classified as a category 1 position under the OSHA guidelines with high risk of exposure to blood-borne pathogens and other potentially infectious materials.  </w:t>
      </w:r>
    </w:p>
    <w:p w:rsidR="00A57082" w:rsidRPr="0088390D" w:rsidRDefault="00A57082" w:rsidP="00A57082">
      <w:pPr>
        <w:widowControl w:val="0"/>
        <w:autoSpaceDE w:val="0"/>
        <w:autoSpaceDN w:val="0"/>
        <w:adjustRightInd w:val="0"/>
        <w:spacing w:line="211" w:lineRule="atLeast"/>
        <w:jc w:val="both"/>
        <w:rPr>
          <w:b/>
          <w:bCs/>
          <w:sz w:val="22"/>
          <w:szCs w:val="22"/>
        </w:rPr>
      </w:pPr>
    </w:p>
    <w:p w:rsidR="00A57082" w:rsidRPr="0088390D" w:rsidRDefault="00A57082" w:rsidP="00A57082">
      <w:pPr>
        <w:widowControl w:val="0"/>
        <w:autoSpaceDE w:val="0"/>
        <w:autoSpaceDN w:val="0"/>
        <w:adjustRightInd w:val="0"/>
        <w:spacing w:line="211" w:lineRule="atLeast"/>
        <w:jc w:val="both"/>
        <w:rPr>
          <w:bCs/>
          <w:sz w:val="22"/>
          <w:szCs w:val="22"/>
        </w:rPr>
      </w:pPr>
      <w:r w:rsidRPr="0088390D">
        <w:rPr>
          <w:b/>
          <w:bCs/>
          <w:sz w:val="22"/>
          <w:szCs w:val="22"/>
        </w:rPr>
        <w:t xml:space="preserve">PHYSICAL &amp; MENTAL DEMAND: </w:t>
      </w:r>
      <w:r w:rsidRPr="0088390D">
        <w:rPr>
          <w:bCs/>
          <w:sz w:val="22"/>
          <w:szCs w:val="22"/>
        </w:rPr>
        <w:t xml:space="preserve">Must be able to exert up to 40 pounds of force occasionally to lift 40 pounds.  </w:t>
      </w:r>
      <w:proofErr w:type="gramStart"/>
      <w:r w:rsidRPr="0088390D">
        <w:rPr>
          <w:bCs/>
          <w:sz w:val="22"/>
          <w:szCs w:val="22"/>
        </w:rPr>
        <w:t>Requires standing and walking for extensive periods of time.</w:t>
      </w:r>
      <w:proofErr w:type="gramEnd"/>
      <w:r w:rsidRPr="0088390D">
        <w:rPr>
          <w:bCs/>
          <w:sz w:val="22"/>
          <w:szCs w:val="22"/>
        </w:rPr>
        <w:t xml:space="preserve">  Requires corrected vision and hearing to normal range.  Requires working under stress in emergency situations and occasional irregular hours.  </w:t>
      </w:r>
    </w:p>
    <w:p w:rsidR="00A57082" w:rsidRPr="0088390D" w:rsidRDefault="00A57082" w:rsidP="00A57082">
      <w:pPr>
        <w:widowControl w:val="0"/>
        <w:numPr>
          <w:ilvl w:val="0"/>
          <w:numId w:val="12"/>
        </w:numPr>
        <w:autoSpaceDE w:val="0"/>
        <w:autoSpaceDN w:val="0"/>
        <w:adjustRightInd w:val="0"/>
        <w:spacing w:line="211" w:lineRule="atLeast"/>
        <w:jc w:val="both"/>
        <w:rPr>
          <w:bCs/>
          <w:sz w:val="22"/>
          <w:szCs w:val="22"/>
        </w:rPr>
      </w:pPr>
      <w:r w:rsidRPr="0088390D">
        <w:rPr>
          <w:bCs/>
          <w:sz w:val="22"/>
          <w:szCs w:val="22"/>
        </w:rPr>
        <w:t xml:space="preserve">Standing: </w:t>
      </w:r>
      <w:r w:rsidRPr="0088390D">
        <w:rPr>
          <w:bCs/>
          <w:sz w:val="22"/>
          <w:szCs w:val="22"/>
        </w:rPr>
        <w:tab/>
        <w:t>30% of the workday</w:t>
      </w:r>
    </w:p>
    <w:p w:rsidR="00A57082" w:rsidRPr="0088390D" w:rsidRDefault="00A57082" w:rsidP="00A57082">
      <w:pPr>
        <w:widowControl w:val="0"/>
        <w:numPr>
          <w:ilvl w:val="0"/>
          <w:numId w:val="12"/>
        </w:numPr>
        <w:autoSpaceDE w:val="0"/>
        <w:autoSpaceDN w:val="0"/>
        <w:adjustRightInd w:val="0"/>
        <w:spacing w:line="211" w:lineRule="atLeast"/>
        <w:jc w:val="both"/>
        <w:rPr>
          <w:bCs/>
          <w:sz w:val="22"/>
          <w:szCs w:val="22"/>
        </w:rPr>
      </w:pPr>
      <w:r w:rsidRPr="0088390D">
        <w:rPr>
          <w:bCs/>
          <w:sz w:val="22"/>
          <w:szCs w:val="22"/>
        </w:rPr>
        <w:t>Sitting:</w:t>
      </w:r>
      <w:r w:rsidRPr="0088390D">
        <w:rPr>
          <w:bCs/>
          <w:sz w:val="22"/>
          <w:szCs w:val="22"/>
        </w:rPr>
        <w:tab/>
        <w:t xml:space="preserve"> </w:t>
      </w:r>
      <w:r w:rsidRPr="0088390D">
        <w:rPr>
          <w:bCs/>
          <w:sz w:val="22"/>
          <w:szCs w:val="22"/>
        </w:rPr>
        <w:tab/>
        <w:t>40% of the workday</w:t>
      </w:r>
    </w:p>
    <w:p w:rsidR="00A57082" w:rsidRPr="0088390D" w:rsidRDefault="00A57082" w:rsidP="00A57082">
      <w:pPr>
        <w:widowControl w:val="0"/>
        <w:numPr>
          <w:ilvl w:val="0"/>
          <w:numId w:val="12"/>
        </w:numPr>
        <w:autoSpaceDE w:val="0"/>
        <w:autoSpaceDN w:val="0"/>
        <w:adjustRightInd w:val="0"/>
        <w:spacing w:line="211" w:lineRule="atLeast"/>
        <w:jc w:val="both"/>
        <w:rPr>
          <w:bCs/>
          <w:sz w:val="22"/>
          <w:szCs w:val="22"/>
        </w:rPr>
      </w:pPr>
      <w:r w:rsidRPr="0088390D">
        <w:rPr>
          <w:bCs/>
          <w:sz w:val="22"/>
          <w:szCs w:val="22"/>
        </w:rPr>
        <w:t xml:space="preserve">Walking: </w:t>
      </w:r>
      <w:r w:rsidRPr="0088390D">
        <w:rPr>
          <w:bCs/>
          <w:sz w:val="22"/>
          <w:szCs w:val="22"/>
        </w:rPr>
        <w:tab/>
        <w:t>20% of the workday</w:t>
      </w:r>
    </w:p>
    <w:p w:rsidR="00A57082" w:rsidRPr="0088390D" w:rsidRDefault="00A57082" w:rsidP="00A57082">
      <w:pPr>
        <w:widowControl w:val="0"/>
        <w:numPr>
          <w:ilvl w:val="0"/>
          <w:numId w:val="12"/>
        </w:numPr>
        <w:autoSpaceDE w:val="0"/>
        <w:autoSpaceDN w:val="0"/>
        <w:adjustRightInd w:val="0"/>
        <w:spacing w:line="211" w:lineRule="atLeast"/>
        <w:jc w:val="both"/>
        <w:rPr>
          <w:bCs/>
          <w:sz w:val="22"/>
          <w:szCs w:val="22"/>
        </w:rPr>
      </w:pPr>
      <w:r w:rsidRPr="0088390D">
        <w:rPr>
          <w:bCs/>
          <w:sz w:val="22"/>
          <w:szCs w:val="22"/>
        </w:rPr>
        <w:t xml:space="preserve">Lifting: </w:t>
      </w:r>
      <w:r w:rsidRPr="0088390D">
        <w:rPr>
          <w:bCs/>
          <w:sz w:val="22"/>
          <w:szCs w:val="22"/>
        </w:rPr>
        <w:tab/>
        <w:t>10% of the workday</w:t>
      </w:r>
    </w:p>
    <w:p w:rsidR="00A57082" w:rsidRPr="0088390D" w:rsidRDefault="00A57082" w:rsidP="00A57082">
      <w:pPr>
        <w:widowControl w:val="0"/>
        <w:autoSpaceDE w:val="0"/>
        <w:autoSpaceDN w:val="0"/>
        <w:adjustRightInd w:val="0"/>
        <w:spacing w:line="211" w:lineRule="atLeast"/>
        <w:jc w:val="both"/>
        <w:rPr>
          <w:bCs/>
          <w:sz w:val="22"/>
          <w:szCs w:val="22"/>
        </w:rPr>
      </w:pPr>
    </w:p>
    <w:p w:rsidR="00A57082" w:rsidRPr="0088390D" w:rsidRDefault="00A57082" w:rsidP="00A57082">
      <w:pPr>
        <w:widowControl w:val="0"/>
        <w:autoSpaceDE w:val="0"/>
        <w:autoSpaceDN w:val="0"/>
        <w:adjustRightInd w:val="0"/>
        <w:spacing w:line="211" w:lineRule="atLeast"/>
        <w:rPr>
          <w:sz w:val="22"/>
          <w:szCs w:val="22"/>
        </w:rPr>
      </w:pPr>
      <w:r w:rsidRPr="0088390D">
        <w:rPr>
          <w:bCs/>
          <w:sz w:val="22"/>
          <w:szCs w:val="22"/>
        </w:rPr>
        <w:t xml:space="preserve">This description is intended to provide only basic guidelines for meeting job requirements. Responsibilities, knowledge, skills, abilities, and working conditions may change as needs evolve. </w:t>
      </w:r>
    </w:p>
    <w:bookmarkEnd w:id="0"/>
    <w:p w:rsidR="00960F4E" w:rsidRPr="00A57082" w:rsidRDefault="00960F4E" w:rsidP="00A57082"/>
    <w:sectPr w:rsidR="00960F4E" w:rsidRPr="00A57082" w:rsidSect="00635285">
      <w:pgSz w:w="12240" w:h="15840"/>
      <w:pgMar w:top="540" w:right="1800" w:bottom="4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2FF7"/>
    <w:multiLevelType w:val="hybridMultilevel"/>
    <w:tmpl w:val="1C9293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0435AC"/>
    <w:multiLevelType w:val="multilevel"/>
    <w:tmpl w:val="742A0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6D97D44"/>
    <w:multiLevelType w:val="hybridMultilevel"/>
    <w:tmpl w:val="7CF2F33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9A60A5A"/>
    <w:multiLevelType w:val="hybridMultilevel"/>
    <w:tmpl w:val="B8D69EEE"/>
    <w:lvl w:ilvl="0" w:tplc="77B0014A">
      <w:start w:val="1"/>
      <w:numFmt w:val="decimal"/>
      <w:lvlText w:val="%1."/>
      <w:lvlJc w:val="left"/>
      <w:pPr>
        <w:tabs>
          <w:tab w:val="num" w:pos="756"/>
        </w:tabs>
        <w:ind w:left="756" w:hanging="360"/>
      </w:pPr>
      <w:rPr>
        <w:rFonts w:cs="Times New Roman" w:hint="default"/>
      </w:rPr>
    </w:lvl>
    <w:lvl w:ilvl="1" w:tplc="04090019">
      <w:start w:val="1"/>
      <w:numFmt w:val="lowerLetter"/>
      <w:lvlText w:val="%2."/>
      <w:lvlJc w:val="left"/>
      <w:pPr>
        <w:tabs>
          <w:tab w:val="num" w:pos="1476"/>
        </w:tabs>
        <w:ind w:left="1476" w:hanging="360"/>
      </w:pPr>
      <w:rPr>
        <w:rFonts w:cs="Times New Roman"/>
      </w:rPr>
    </w:lvl>
    <w:lvl w:ilvl="2" w:tplc="0409001B">
      <w:start w:val="1"/>
      <w:numFmt w:val="lowerRoman"/>
      <w:lvlText w:val="%3."/>
      <w:lvlJc w:val="right"/>
      <w:pPr>
        <w:tabs>
          <w:tab w:val="num" w:pos="2196"/>
        </w:tabs>
        <w:ind w:left="2196" w:hanging="180"/>
      </w:pPr>
      <w:rPr>
        <w:rFonts w:cs="Times New Roman"/>
      </w:rPr>
    </w:lvl>
    <w:lvl w:ilvl="3" w:tplc="0409000F">
      <w:start w:val="1"/>
      <w:numFmt w:val="decimal"/>
      <w:lvlText w:val="%4."/>
      <w:lvlJc w:val="left"/>
      <w:pPr>
        <w:tabs>
          <w:tab w:val="num" w:pos="2916"/>
        </w:tabs>
        <w:ind w:left="2916" w:hanging="360"/>
      </w:pPr>
      <w:rPr>
        <w:rFonts w:cs="Times New Roman"/>
      </w:rPr>
    </w:lvl>
    <w:lvl w:ilvl="4" w:tplc="04090019">
      <w:start w:val="1"/>
      <w:numFmt w:val="lowerLetter"/>
      <w:lvlText w:val="%5."/>
      <w:lvlJc w:val="left"/>
      <w:pPr>
        <w:tabs>
          <w:tab w:val="num" w:pos="3636"/>
        </w:tabs>
        <w:ind w:left="3636" w:hanging="360"/>
      </w:pPr>
      <w:rPr>
        <w:rFonts w:cs="Times New Roman"/>
      </w:rPr>
    </w:lvl>
    <w:lvl w:ilvl="5" w:tplc="0409001B">
      <w:start w:val="1"/>
      <w:numFmt w:val="lowerRoman"/>
      <w:lvlText w:val="%6."/>
      <w:lvlJc w:val="right"/>
      <w:pPr>
        <w:tabs>
          <w:tab w:val="num" w:pos="4356"/>
        </w:tabs>
        <w:ind w:left="4356" w:hanging="180"/>
      </w:pPr>
      <w:rPr>
        <w:rFonts w:cs="Times New Roman"/>
      </w:rPr>
    </w:lvl>
    <w:lvl w:ilvl="6" w:tplc="0409000F">
      <w:start w:val="1"/>
      <w:numFmt w:val="decimal"/>
      <w:lvlText w:val="%7."/>
      <w:lvlJc w:val="left"/>
      <w:pPr>
        <w:tabs>
          <w:tab w:val="num" w:pos="5076"/>
        </w:tabs>
        <w:ind w:left="5076" w:hanging="360"/>
      </w:pPr>
      <w:rPr>
        <w:rFonts w:cs="Times New Roman"/>
      </w:rPr>
    </w:lvl>
    <w:lvl w:ilvl="7" w:tplc="04090019">
      <w:start w:val="1"/>
      <w:numFmt w:val="lowerLetter"/>
      <w:lvlText w:val="%8."/>
      <w:lvlJc w:val="left"/>
      <w:pPr>
        <w:tabs>
          <w:tab w:val="num" w:pos="5796"/>
        </w:tabs>
        <w:ind w:left="5796" w:hanging="360"/>
      </w:pPr>
      <w:rPr>
        <w:rFonts w:cs="Times New Roman"/>
      </w:rPr>
    </w:lvl>
    <w:lvl w:ilvl="8" w:tplc="0409001B">
      <w:start w:val="1"/>
      <w:numFmt w:val="lowerRoman"/>
      <w:lvlText w:val="%9."/>
      <w:lvlJc w:val="right"/>
      <w:pPr>
        <w:tabs>
          <w:tab w:val="num" w:pos="6516"/>
        </w:tabs>
        <w:ind w:left="6516" w:hanging="180"/>
      </w:pPr>
      <w:rPr>
        <w:rFonts w:cs="Times New Roman"/>
      </w:rPr>
    </w:lvl>
  </w:abstractNum>
  <w:abstractNum w:abstractNumId="4">
    <w:nsid w:val="2A496C0C"/>
    <w:multiLevelType w:val="hybridMultilevel"/>
    <w:tmpl w:val="C32C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E5D87"/>
    <w:multiLevelType w:val="hybridMultilevel"/>
    <w:tmpl w:val="82F21F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CB11FAD"/>
    <w:multiLevelType w:val="hybridMultilevel"/>
    <w:tmpl w:val="C37A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C6CDC"/>
    <w:multiLevelType w:val="hybridMultilevel"/>
    <w:tmpl w:val="21C8414A"/>
    <w:lvl w:ilvl="0" w:tplc="0409000F">
      <w:start w:val="1"/>
      <w:numFmt w:val="decimal"/>
      <w:lvlText w:val="%1."/>
      <w:lvlJc w:val="left"/>
      <w:pPr>
        <w:tabs>
          <w:tab w:val="num" w:pos="810"/>
        </w:tabs>
        <w:ind w:left="810" w:hanging="360"/>
      </w:pPr>
      <w:rPr>
        <w:rFonts w:cs="Times New Roman" w:hint="default"/>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8">
    <w:nsid w:val="4A2F3E56"/>
    <w:multiLevelType w:val="hybridMultilevel"/>
    <w:tmpl w:val="EC5AE89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A876345"/>
    <w:multiLevelType w:val="hybridMultilevel"/>
    <w:tmpl w:val="B8D6761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20609AD"/>
    <w:multiLevelType w:val="hybridMultilevel"/>
    <w:tmpl w:val="CB56540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2486B0D"/>
    <w:multiLevelType w:val="hybridMultilevel"/>
    <w:tmpl w:val="9ADA1BF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4BC4D39"/>
    <w:multiLevelType w:val="hybridMultilevel"/>
    <w:tmpl w:val="EE8876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FE27C86"/>
    <w:multiLevelType w:val="hybridMultilevel"/>
    <w:tmpl w:val="CA3852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66C52A8"/>
    <w:multiLevelType w:val="hybridMultilevel"/>
    <w:tmpl w:val="9D42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7"/>
  </w:num>
  <w:num w:numId="5">
    <w:abstractNumId w:val="2"/>
  </w:num>
  <w:num w:numId="6">
    <w:abstractNumId w:val="1"/>
  </w:num>
  <w:num w:numId="7">
    <w:abstractNumId w:val="3"/>
  </w:num>
  <w:num w:numId="8">
    <w:abstractNumId w:val="10"/>
  </w:num>
  <w:num w:numId="9">
    <w:abstractNumId w:val="0"/>
  </w:num>
  <w:num w:numId="10">
    <w:abstractNumId w:val="12"/>
  </w:num>
  <w:num w:numId="11">
    <w:abstractNumId w:val="14"/>
  </w:num>
  <w:num w:numId="12">
    <w:abstractNumId w:val="6"/>
  </w:num>
  <w:num w:numId="13">
    <w:abstractNumId w:val="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02"/>
    <w:rsid w:val="00053CC3"/>
    <w:rsid w:val="000B6048"/>
    <w:rsid w:val="00106438"/>
    <w:rsid w:val="00132C6B"/>
    <w:rsid w:val="002056F5"/>
    <w:rsid w:val="00315A83"/>
    <w:rsid w:val="003449E6"/>
    <w:rsid w:val="0057685C"/>
    <w:rsid w:val="00583E41"/>
    <w:rsid w:val="005E12D2"/>
    <w:rsid w:val="00635285"/>
    <w:rsid w:val="00647F06"/>
    <w:rsid w:val="00675C49"/>
    <w:rsid w:val="006D490F"/>
    <w:rsid w:val="006F5AAA"/>
    <w:rsid w:val="006F5F04"/>
    <w:rsid w:val="007E4FDE"/>
    <w:rsid w:val="007F7074"/>
    <w:rsid w:val="008803D1"/>
    <w:rsid w:val="008D2B85"/>
    <w:rsid w:val="0091599F"/>
    <w:rsid w:val="00927DA2"/>
    <w:rsid w:val="00943827"/>
    <w:rsid w:val="00944281"/>
    <w:rsid w:val="009454B6"/>
    <w:rsid w:val="00953B7B"/>
    <w:rsid w:val="00960F4E"/>
    <w:rsid w:val="00992FE5"/>
    <w:rsid w:val="00A57082"/>
    <w:rsid w:val="00A84541"/>
    <w:rsid w:val="00AF3F44"/>
    <w:rsid w:val="00B458A9"/>
    <w:rsid w:val="00B823E1"/>
    <w:rsid w:val="00BA40DC"/>
    <w:rsid w:val="00C13088"/>
    <w:rsid w:val="00CB4F02"/>
    <w:rsid w:val="00CD4D07"/>
    <w:rsid w:val="00D14C02"/>
    <w:rsid w:val="00E105D5"/>
    <w:rsid w:val="00E52A48"/>
    <w:rsid w:val="00ED096E"/>
    <w:rsid w:val="00F0490A"/>
    <w:rsid w:val="00F46637"/>
    <w:rsid w:val="00F84C73"/>
    <w:rsid w:val="00FA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B458A9"/>
    <w:pPr>
      <w:keepNex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58A9"/>
    <w:rPr>
      <w:rFonts w:ascii="Arial" w:hAnsi="Arial" w:cs="Arial"/>
      <w:b/>
      <w:bCs/>
      <w:sz w:val="20"/>
      <w:szCs w:val="20"/>
    </w:rPr>
  </w:style>
  <w:style w:type="paragraph" w:styleId="BalloonText">
    <w:name w:val="Balloon Text"/>
    <w:basedOn w:val="Normal"/>
    <w:link w:val="BalloonTextChar"/>
    <w:uiPriority w:val="99"/>
    <w:semiHidden/>
    <w:unhideWhenUsed/>
    <w:rsid w:val="00960F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F4E"/>
    <w:rPr>
      <w:rFonts w:ascii="Tahoma" w:hAnsi="Tahoma" w:cs="Tahoma"/>
      <w:sz w:val="16"/>
      <w:szCs w:val="16"/>
    </w:rPr>
  </w:style>
  <w:style w:type="table" w:styleId="TableGrid">
    <w:name w:val="Table Grid"/>
    <w:basedOn w:val="TableNormal"/>
    <w:rsid w:val="00B458A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B458A9"/>
    <w:rPr>
      <w:rFonts w:ascii="Arial" w:hAnsi="Arial" w:cs="Arial"/>
    </w:rPr>
  </w:style>
  <w:style w:type="character" w:customStyle="1" w:styleId="BodyText3Char">
    <w:name w:val="Body Text 3 Char"/>
    <w:basedOn w:val="DefaultParagraphFont"/>
    <w:link w:val="BodyText3"/>
    <w:uiPriority w:val="99"/>
    <w:locked/>
    <w:rsid w:val="00B458A9"/>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B458A9"/>
    <w:pPr>
      <w:keepNex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58A9"/>
    <w:rPr>
      <w:rFonts w:ascii="Arial" w:hAnsi="Arial" w:cs="Arial"/>
      <w:b/>
      <w:bCs/>
      <w:sz w:val="20"/>
      <w:szCs w:val="20"/>
    </w:rPr>
  </w:style>
  <w:style w:type="paragraph" w:styleId="BalloonText">
    <w:name w:val="Balloon Text"/>
    <w:basedOn w:val="Normal"/>
    <w:link w:val="BalloonTextChar"/>
    <w:uiPriority w:val="99"/>
    <w:semiHidden/>
    <w:unhideWhenUsed/>
    <w:rsid w:val="00960F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F4E"/>
    <w:rPr>
      <w:rFonts w:ascii="Tahoma" w:hAnsi="Tahoma" w:cs="Tahoma"/>
      <w:sz w:val="16"/>
      <w:szCs w:val="16"/>
    </w:rPr>
  </w:style>
  <w:style w:type="table" w:styleId="TableGrid">
    <w:name w:val="Table Grid"/>
    <w:basedOn w:val="TableNormal"/>
    <w:rsid w:val="00B458A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B458A9"/>
    <w:rPr>
      <w:rFonts w:ascii="Arial" w:hAnsi="Arial" w:cs="Arial"/>
    </w:rPr>
  </w:style>
  <w:style w:type="character" w:customStyle="1" w:styleId="BodyText3Char">
    <w:name w:val="Body Text 3 Char"/>
    <w:basedOn w:val="DefaultParagraphFont"/>
    <w:link w:val="BodyText3"/>
    <w:uiPriority w:val="99"/>
    <w:locked/>
    <w:rsid w:val="00B458A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5AF0F-3EF6-4311-858A-042C42E1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Madeline Olson</cp:lastModifiedBy>
  <cp:revision>2</cp:revision>
  <cp:lastPrinted>2014-07-16T14:40:00Z</cp:lastPrinted>
  <dcterms:created xsi:type="dcterms:W3CDTF">2014-10-13T18:03:00Z</dcterms:created>
  <dcterms:modified xsi:type="dcterms:W3CDTF">2014-10-13T18:03:00Z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